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6" w:type="dxa"/>
        <w:tblInd w:w="-79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2892"/>
        <w:gridCol w:w="3939"/>
      </w:tblGrid>
      <w:tr w:rsidR="002F730A" w:rsidRPr="00C20EEF" w:rsidTr="005A1477">
        <w:trPr>
          <w:trHeight w:val="1617"/>
        </w:trPr>
        <w:tc>
          <w:tcPr>
            <w:tcW w:w="36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Республика Адыгея </w:t>
            </w:r>
          </w:p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образования</w:t>
            </w:r>
          </w:p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«Тимирязевское сельское поселение»</w:t>
            </w:r>
          </w:p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РА, 385746,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п.Тимирязева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14</w:t>
            </w:r>
          </w:p>
          <w:p w:rsidR="002F730A" w:rsidRPr="00C20EEF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730A" w:rsidRPr="00C20EEF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20EEF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E9A5015" wp14:editId="70FEEF52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30A" w:rsidRDefault="002F730A" w:rsidP="005A1477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</w:pPr>
          </w:p>
          <w:p w:rsidR="002F730A" w:rsidRPr="00C20EEF" w:rsidRDefault="002F730A" w:rsidP="005A1477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</w:pPr>
            <w:r w:rsidRPr="00C20EEF"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  <w:t>Тел.: 8(87777) 5-64-08</w:t>
            </w:r>
          </w:p>
        </w:tc>
        <w:tc>
          <w:tcPr>
            <w:tcW w:w="39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Урысые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Федерациер</w:t>
            </w:r>
            <w:proofErr w:type="spellEnd"/>
          </w:p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Адыгэ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Республик</w:t>
            </w:r>
          </w:p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Тимирязевскэ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къуадже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псэуп</w:t>
            </w:r>
            <w:proofErr w:type="spellEnd"/>
            <w:proofErr w:type="gram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I</w:t>
            </w: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эм и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гъэсэныгъэ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муниципальнэ</w:t>
            </w:r>
            <w:proofErr w:type="spellEnd"/>
            <w:proofErr w:type="gram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администрациер</w:t>
            </w:r>
            <w:proofErr w:type="spellEnd"/>
          </w:p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АР-м, 385746,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п.Тимирязевэ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2F730A" w:rsidRPr="00C20EEF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ур.Садовскэр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14</w:t>
            </w:r>
          </w:p>
        </w:tc>
      </w:tr>
    </w:tbl>
    <w:p w:rsidR="002F730A" w:rsidRDefault="002F730A" w:rsidP="002F730A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F730A" w:rsidRPr="00EA1CF3" w:rsidRDefault="002F730A" w:rsidP="002F730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A1CF3">
        <w:rPr>
          <w:rFonts w:ascii="Times New Roman" w:hAnsi="Times New Roman"/>
          <w:b/>
          <w:sz w:val="32"/>
          <w:szCs w:val="32"/>
        </w:rPr>
        <w:t>ПОСТАНОВЛЕНИЕ</w:t>
      </w:r>
    </w:p>
    <w:p w:rsidR="002F730A" w:rsidRDefault="002F730A" w:rsidP="002F7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6B54"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</w:t>
      </w:r>
    </w:p>
    <w:p w:rsidR="002F730A" w:rsidRPr="00A86B54" w:rsidRDefault="002F730A" w:rsidP="002F7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«Тимирязевское</w:t>
      </w:r>
      <w:r w:rsidRPr="00A86B54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2F730A" w:rsidRPr="00A86B54" w:rsidRDefault="002F730A" w:rsidP="002F730A">
      <w:pPr>
        <w:pStyle w:val="a3"/>
        <w:rPr>
          <w:rFonts w:ascii="Times New Roman" w:hAnsi="Times New Roman"/>
          <w:sz w:val="28"/>
          <w:szCs w:val="28"/>
        </w:rPr>
      </w:pPr>
    </w:p>
    <w:p w:rsidR="002F730A" w:rsidRPr="003C5DD9" w:rsidRDefault="002F730A" w:rsidP="002F730A">
      <w:pPr>
        <w:pStyle w:val="a3"/>
        <w:rPr>
          <w:rFonts w:ascii="Times New Roman" w:hAnsi="Times New Roman"/>
          <w:sz w:val="28"/>
          <w:szCs w:val="28"/>
        </w:rPr>
      </w:pPr>
      <w:r w:rsidRPr="00A86B54">
        <w:rPr>
          <w:rFonts w:ascii="Times New Roman" w:hAnsi="Times New Roman"/>
          <w:sz w:val="28"/>
          <w:szCs w:val="28"/>
        </w:rPr>
        <w:t>«</w:t>
      </w:r>
      <w:r w:rsidR="008262E7">
        <w:rPr>
          <w:rFonts w:ascii="Times New Roman" w:hAnsi="Times New Roman"/>
          <w:sz w:val="28"/>
          <w:szCs w:val="28"/>
        </w:rPr>
        <w:t>03</w:t>
      </w:r>
      <w:r w:rsidRPr="00A86B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262E7">
        <w:rPr>
          <w:rFonts w:ascii="Times New Roman" w:hAnsi="Times New Roman"/>
          <w:sz w:val="28"/>
          <w:szCs w:val="28"/>
        </w:rPr>
        <w:t>04.</w:t>
      </w:r>
      <w:r w:rsidRPr="00210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A86B54">
        <w:rPr>
          <w:rFonts w:ascii="Times New Roman" w:hAnsi="Times New Roman"/>
          <w:sz w:val="28"/>
          <w:szCs w:val="28"/>
        </w:rPr>
        <w:t xml:space="preserve">г.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B54">
        <w:rPr>
          <w:rFonts w:ascii="Times New Roman" w:hAnsi="Times New Roman"/>
          <w:sz w:val="28"/>
          <w:szCs w:val="28"/>
        </w:rPr>
        <w:t xml:space="preserve">         №</w:t>
      </w:r>
      <w:r w:rsidR="008262E7">
        <w:rPr>
          <w:rFonts w:ascii="Times New Roman" w:hAnsi="Times New Roman"/>
          <w:sz w:val="28"/>
          <w:szCs w:val="28"/>
        </w:rPr>
        <w:t>26</w:t>
      </w:r>
    </w:p>
    <w:p w:rsidR="002F730A" w:rsidRPr="002F730A" w:rsidRDefault="002F730A" w:rsidP="002F730A">
      <w:pPr>
        <w:spacing w:after="0"/>
        <w:rPr>
          <w:rFonts w:ascii="Times New Roman" w:hAnsi="Times New Roman"/>
          <w:i/>
        </w:rPr>
      </w:pPr>
    </w:p>
    <w:p w:rsidR="003933A6" w:rsidRDefault="003933A6" w:rsidP="003933A6">
      <w:pPr>
        <w:spacing w:after="0"/>
        <w:ind w:left="14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</w:t>
      </w:r>
      <w:r w:rsidRPr="003933A6">
        <w:rPr>
          <w:rFonts w:ascii="Times New Roman" w:hAnsi="Times New Roman"/>
          <w:i/>
          <w:sz w:val="24"/>
        </w:rPr>
        <w:t>Об утверждении программы оздоровления</w:t>
      </w:r>
      <w:r>
        <w:rPr>
          <w:rFonts w:ascii="Times New Roman" w:hAnsi="Times New Roman"/>
          <w:i/>
          <w:sz w:val="24"/>
        </w:rPr>
        <w:t xml:space="preserve"> </w:t>
      </w:r>
      <w:r w:rsidRPr="003933A6">
        <w:rPr>
          <w:rFonts w:ascii="Times New Roman" w:hAnsi="Times New Roman"/>
          <w:i/>
          <w:sz w:val="24"/>
        </w:rPr>
        <w:t>муниципальных финансов</w:t>
      </w:r>
    </w:p>
    <w:p w:rsidR="002F730A" w:rsidRDefault="003933A6" w:rsidP="002F730A">
      <w:pPr>
        <w:spacing w:after="0"/>
        <w:ind w:left="142"/>
        <w:rPr>
          <w:rFonts w:ascii="Times New Roman" w:eastAsia="Times New Roman" w:hAnsi="Times New Roman"/>
          <w:i/>
          <w:sz w:val="24"/>
          <w:szCs w:val="24"/>
        </w:rPr>
      </w:pPr>
      <w:r w:rsidRPr="003933A6">
        <w:rPr>
          <w:rFonts w:ascii="Times New Roman" w:hAnsi="Times New Roman"/>
          <w:i/>
          <w:sz w:val="24"/>
        </w:rPr>
        <w:t xml:space="preserve"> </w:t>
      </w:r>
      <w:proofErr w:type="gramStart"/>
      <w:r w:rsidR="002F730A" w:rsidRPr="002F730A">
        <w:rPr>
          <w:rFonts w:ascii="Times New Roman" w:hAnsi="Times New Roman"/>
          <w:i/>
          <w:sz w:val="24"/>
        </w:rPr>
        <w:t>муниципального</w:t>
      </w:r>
      <w:proofErr w:type="gramEnd"/>
      <w:r w:rsidR="002F730A" w:rsidRPr="002F730A">
        <w:rPr>
          <w:rFonts w:ascii="Times New Roman" w:hAnsi="Times New Roman"/>
          <w:i/>
          <w:sz w:val="24"/>
        </w:rPr>
        <w:t xml:space="preserve"> образования  </w:t>
      </w:r>
      <w:r w:rsidR="002F730A" w:rsidRPr="002F730A">
        <w:rPr>
          <w:rFonts w:ascii="Times New Roman" w:eastAsia="Times New Roman" w:hAnsi="Times New Roman"/>
          <w:i/>
          <w:sz w:val="24"/>
          <w:szCs w:val="24"/>
        </w:rPr>
        <w:t>«Тимирязевское сельское поселение»</w:t>
      </w:r>
      <w:r>
        <w:rPr>
          <w:rFonts w:ascii="Times New Roman" w:eastAsia="Times New Roman" w:hAnsi="Times New Roman"/>
          <w:i/>
          <w:sz w:val="24"/>
          <w:szCs w:val="24"/>
        </w:rPr>
        <w:t>»</w:t>
      </w:r>
    </w:p>
    <w:p w:rsidR="002F730A" w:rsidRPr="002F730A" w:rsidRDefault="002F730A" w:rsidP="002F730A">
      <w:pPr>
        <w:spacing w:after="0"/>
        <w:jc w:val="both"/>
        <w:rPr>
          <w:rFonts w:ascii="Times New Roman" w:hAnsi="Times New Roman"/>
          <w:i/>
          <w:sz w:val="24"/>
        </w:rPr>
      </w:pPr>
    </w:p>
    <w:p w:rsidR="003933A6" w:rsidRPr="00D02FCC" w:rsidRDefault="003933A6" w:rsidP="003933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02FCC">
        <w:rPr>
          <w:rFonts w:ascii="Times New Roman" w:hAnsi="Times New Roman"/>
          <w:sz w:val="28"/>
          <w:szCs w:val="28"/>
        </w:rPr>
        <w:t>В целях создания условий для результативного управления муниципальными финансами и эффективного использования бюджетных средств муниципального образования «Тимирязевское сельское поселение» в соответствии с Распоряжением Кабинета Министров Республики Адыгея от 25 сентября 2018 года N 263-р «О Программе оздоровления государственных финансов Республики Адыгея на 2019 - 2024 годы»</w:t>
      </w:r>
    </w:p>
    <w:p w:rsidR="002F730A" w:rsidRPr="00D02FCC" w:rsidRDefault="002F730A" w:rsidP="003933A6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D02FCC">
        <w:rPr>
          <w:rFonts w:ascii="Times New Roman" w:hAnsi="Times New Roman"/>
          <w:sz w:val="28"/>
          <w:szCs w:val="28"/>
        </w:rPr>
        <w:t>Постановляю:</w:t>
      </w:r>
    </w:p>
    <w:p w:rsidR="002F730A" w:rsidRPr="00D02FCC" w:rsidRDefault="002F730A" w:rsidP="003933A6">
      <w:pPr>
        <w:pStyle w:val="a4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02FCC">
        <w:rPr>
          <w:rFonts w:ascii="Times New Roman" w:hAnsi="Times New Roman"/>
          <w:sz w:val="28"/>
          <w:szCs w:val="28"/>
        </w:rPr>
        <w:t xml:space="preserve">Утвердить </w:t>
      </w:r>
      <w:r w:rsidR="003933A6" w:rsidRPr="00D02FCC">
        <w:rPr>
          <w:rFonts w:ascii="Times New Roman" w:hAnsi="Times New Roman"/>
          <w:sz w:val="28"/>
          <w:szCs w:val="28"/>
        </w:rPr>
        <w:t xml:space="preserve">Программу оздоровления муниципальных финансов муниципального </w:t>
      </w:r>
      <w:bookmarkStart w:id="0" w:name="_GoBack"/>
      <w:bookmarkEnd w:id="0"/>
      <w:r w:rsidR="00D02FCC" w:rsidRPr="00D02FCC">
        <w:rPr>
          <w:rFonts w:ascii="Times New Roman" w:hAnsi="Times New Roman"/>
          <w:sz w:val="28"/>
          <w:szCs w:val="28"/>
        </w:rPr>
        <w:t>образования «</w:t>
      </w:r>
      <w:r w:rsidR="003933A6" w:rsidRPr="00D02FCC">
        <w:rPr>
          <w:rFonts w:ascii="Times New Roman" w:hAnsi="Times New Roman"/>
          <w:sz w:val="28"/>
          <w:szCs w:val="28"/>
        </w:rPr>
        <w:t>Тимирязевское сельское поселение»</w:t>
      </w:r>
      <w:r w:rsidRPr="00D02FCC">
        <w:rPr>
          <w:rFonts w:ascii="Times New Roman" w:hAnsi="Times New Roman"/>
          <w:sz w:val="28"/>
          <w:szCs w:val="28"/>
        </w:rPr>
        <w:t>, согласно Приложения 1.</w:t>
      </w:r>
    </w:p>
    <w:p w:rsidR="002F730A" w:rsidRPr="00D02FCC" w:rsidRDefault="002F730A" w:rsidP="003933A6">
      <w:pPr>
        <w:pStyle w:val="a4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02FC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финансового отдела - </w:t>
      </w:r>
      <w:proofErr w:type="spellStart"/>
      <w:r w:rsidRPr="00D02FCC">
        <w:rPr>
          <w:rFonts w:ascii="Times New Roman" w:hAnsi="Times New Roman"/>
          <w:sz w:val="28"/>
          <w:szCs w:val="28"/>
        </w:rPr>
        <w:t>Образцову</w:t>
      </w:r>
      <w:proofErr w:type="spellEnd"/>
      <w:r w:rsidRPr="00D02FCC">
        <w:rPr>
          <w:rFonts w:ascii="Times New Roman" w:hAnsi="Times New Roman"/>
          <w:sz w:val="28"/>
          <w:szCs w:val="28"/>
        </w:rPr>
        <w:t xml:space="preserve"> Наталью Викторовну.</w:t>
      </w:r>
    </w:p>
    <w:p w:rsidR="002F730A" w:rsidRPr="00D02FCC" w:rsidRDefault="002F730A" w:rsidP="003933A6">
      <w:pPr>
        <w:pStyle w:val="a4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02FCC">
        <w:rPr>
          <w:rFonts w:ascii="Times New Roman" w:hAnsi="Times New Roman"/>
          <w:sz w:val="28"/>
          <w:szCs w:val="28"/>
        </w:rPr>
        <w:t>Настоящее постановление подлежит опубликованию на официальном Интернет-сайте администрации.</w:t>
      </w:r>
    </w:p>
    <w:p w:rsidR="002F730A" w:rsidRDefault="002F730A" w:rsidP="002F730A">
      <w:pPr>
        <w:spacing w:after="0"/>
        <w:jc w:val="both"/>
        <w:rPr>
          <w:rFonts w:ascii="Times New Roman" w:hAnsi="Times New Roman"/>
          <w:sz w:val="24"/>
        </w:rPr>
      </w:pPr>
    </w:p>
    <w:p w:rsidR="002F730A" w:rsidRPr="00D02FCC" w:rsidRDefault="002F730A" w:rsidP="002F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02FCC">
        <w:rPr>
          <w:rFonts w:ascii="Times New Roman" w:hAnsi="Times New Roman"/>
          <w:b/>
          <w:sz w:val="28"/>
          <w:szCs w:val="24"/>
        </w:rPr>
        <w:t xml:space="preserve">Глава администрации МО                                              </w:t>
      </w:r>
    </w:p>
    <w:p w:rsidR="002F730A" w:rsidRPr="00D02FCC" w:rsidRDefault="002F730A" w:rsidP="002F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02FCC">
        <w:rPr>
          <w:rFonts w:ascii="Times New Roman" w:hAnsi="Times New Roman"/>
          <w:b/>
          <w:sz w:val="28"/>
          <w:szCs w:val="24"/>
        </w:rPr>
        <w:t xml:space="preserve">«Тимирязевское сельское </w:t>
      </w:r>
      <w:proofErr w:type="gramStart"/>
      <w:r w:rsidRPr="00D02FCC">
        <w:rPr>
          <w:rFonts w:ascii="Times New Roman" w:hAnsi="Times New Roman"/>
          <w:b/>
          <w:sz w:val="28"/>
          <w:szCs w:val="24"/>
        </w:rPr>
        <w:t xml:space="preserve">поселение»   </w:t>
      </w:r>
      <w:proofErr w:type="gramEnd"/>
      <w:r w:rsidRPr="00D02FCC">
        <w:rPr>
          <w:rFonts w:ascii="Times New Roman" w:hAnsi="Times New Roman"/>
          <w:b/>
          <w:sz w:val="28"/>
          <w:szCs w:val="24"/>
        </w:rPr>
        <w:t xml:space="preserve">                                     Н.А. </w:t>
      </w:r>
      <w:proofErr w:type="spellStart"/>
      <w:r w:rsidRPr="00D02FCC">
        <w:rPr>
          <w:rFonts w:ascii="Times New Roman" w:hAnsi="Times New Roman"/>
          <w:b/>
          <w:sz w:val="28"/>
          <w:szCs w:val="24"/>
        </w:rPr>
        <w:t>Дельнов</w:t>
      </w:r>
      <w:proofErr w:type="spellEnd"/>
    </w:p>
    <w:p w:rsidR="002F730A" w:rsidRPr="00DE0E6B" w:rsidRDefault="002F730A" w:rsidP="002F7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30A" w:rsidRPr="00F37397" w:rsidRDefault="002F730A" w:rsidP="002F7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97">
        <w:rPr>
          <w:rFonts w:ascii="Times New Roman" w:hAnsi="Times New Roman"/>
          <w:sz w:val="24"/>
          <w:szCs w:val="24"/>
        </w:rPr>
        <w:t>Подготовил:</w:t>
      </w:r>
    </w:p>
    <w:p w:rsidR="002F730A" w:rsidRPr="00F37397" w:rsidRDefault="002F730A" w:rsidP="002F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397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             </w:t>
      </w:r>
      <w:proofErr w:type="spellStart"/>
      <w:r w:rsidRPr="00F37397">
        <w:rPr>
          <w:rFonts w:ascii="Times New Roman" w:hAnsi="Times New Roman"/>
          <w:sz w:val="24"/>
          <w:szCs w:val="24"/>
        </w:rPr>
        <w:t>Н.В.Образцова</w:t>
      </w:r>
      <w:proofErr w:type="spellEnd"/>
      <w:r w:rsidRPr="00F37397">
        <w:rPr>
          <w:rFonts w:ascii="Times New Roman" w:hAnsi="Times New Roman"/>
          <w:sz w:val="24"/>
          <w:szCs w:val="24"/>
        </w:rPr>
        <w:t xml:space="preserve"> </w:t>
      </w:r>
    </w:p>
    <w:p w:rsidR="002F730A" w:rsidRPr="00F37397" w:rsidRDefault="002F730A" w:rsidP="002F7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97">
        <w:rPr>
          <w:rFonts w:ascii="Times New Roman" w:hAnsi="Times New Roman"/>
          <w:sz w:val="24"/>
          <w:szCs w:val="24"/>
        </w:rPr>
        <w:t>Согласовано.</w:t>
      </w:r>
    </w:p>
    <w:p w:rsidR="002F730A" w:rsidRPr="00F37397" w:rsidRDefault="002F730A" w:rsidP="002F7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97">
        <w:rPr>
          <w:rFonts w:ascii="Times New Roman" w:hAnsi="Times New Roman"/>
          <w:sz w:val="24"/>
          <w:szCs w:val="24"/>
        </w:rPr>
        <w:t xml:space="preserve">Правовая и антикоррупционная </w:t>
      </w:r>
    </w:p>
    <w:p w:rsidR="002F730A" w:rsidRPr="00F37397" w:rsidRDefault="002F730A" w:rsidP="002F730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37397">
        <w:rPr>
          <w:rFonts w:ascii="Times New Roman" w:hAnsi="Times New Roman"/>
          <w:sz w:val="24"/>
          <w:szCs w:val="24"/>
        </w:rPr>
        <w:t>экспертиза</w:t>
      </w:r>
      <w:proofErr w:type="gramEnd"/>
      <w:r w:rsidRPr="00F37397">
        <w:rPr>
          <w:rFonts w:ascii="Times New Roman" w:hAnsi="Times New Roman"/>
          <w:sz w:val="24"/>
          <w:szCs w:val="24"/>
        </w:rPr>
        <w:t xml:space="preserve"> проведена.</w:t>
      </w:r>
    </w:p>
    <w:p w:rsidR="002F730A" w:rsidRPr="00F37397" w:rsidRDefault="002F730A" w:rsidP="002F7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97">
        <w:rPr>
          <w:rFonts w:ascii="Times New Roman" w:hAnsi="Times New Roman"/>
          <w:sz w:val="24"/>
          <w:szCs w:val="24"/>
        </w:rPr>
        <w:t xml:space="preserve">Главный специалист по правовым вопросам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F373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F373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Ратуев</w:t>
      </w:r>
      <w:proofErr w:type="spellEnd"/>
    </w:p>
    <w:p w:rsidR="002F730A" w:rsidRDefault="002F730A" w:rsidP="002F730A">
      <w:pPr>
        <w:spacing w:after="0" w:line="240" w:lineRule="auto"/>
        <w:rPr>
          <w:rFonts w:ascii="Times New Roman" w:hAnsi="Times New Roman"/>
        </w:rPr>
      </w:pPr>
    </w:p>
    <w:p w:rsidR="002F730A" w:rsidRDefault="002F730A" w:rsidP="002F730A">
      <w:pPr>
        <w:spacing w:after="0" w:line="240" w:lineRule="auto"/>
        <w:rPr>
          <w:rFonts w:ascii="Times New Roman" w:hAnsi="Times New Roman"/>
        </w:rPr>
      </w:pPr>
      <w:r w:rsidRPr="00F37397">
        <w:rPr>
          <w:rFonts w:ascii="Times New Roman" w:hAnsi="Times New Roman"/>
        </w:rPr>
        <w:t>Отпечатано 3 экз.: 2 — общий отдел, 1 – бухгалтерия</w:t>
      </w:r>
    </w:p>
    <w:p w:rsidR="002F730A" w:rsidRDefault="002F730A" w:rsidP="002F730A">
      <w:pPr>
        <w:spacing w:after="0"/>
        <w:jc w:val="both"/>
        <w:rPr>
          <w:rFonts w:ascii="Times New Roman" w:hAnsi="Times New Roman"/>
          <w:sz w:val="24"/>
        </w:rPr>
      </w:pPr>
    </w:p>
    <w:p w:rsidR="002F730A" w:rsidRDefault="002F730A" w:rsidP="002F730A">
      <w:pPr>
        <w:jc w:val="center"/>
        <w:outlineLvl w:val="0"/>
        <w:rPr>
          <w:rFonts w:ascii="Times New Roman" w:hAnsi="Times New Roman"/>
          <w:szCs w:val="28"/>
        </w:rPr>
      </w:pPr>
    </w:p>
    <w:p w:rsidR="002F730A" w:rsidRDefault="002F730A" w:rsidP="002F730A">
      <w:pPr>
        <w:jc w:val="center"/>
        <w:outlineLvl w:val="0"/>
        <w:rPr>
          <w:rFonts w:ascii="Times New Roman" w:hAnsi="Times New Roman"/>
          <w:szCs w:val="28"/>
        </w:rPr>
      </w:pPr>
    </w:p>
    <w:p w:rsidR="002F730A" w:rsidRDefault="002F730A" w:rsidP="002F730A">
      <w:pPr>
        <w:jc w:val="center"/>
        <w:outlineLvl w:val="0"/>
        <w:rPr>
          <w:rFonts w:ascii="Times New Roman" w:hAnsi="Times New Roman"/>
          <w:szCs w:val="28"/>
        </w:rPr>
      </w:pPr>
    </w:p>
    <w:p w:rsidR="002F730A" w:rsidRDefault="002F730A" w:rsidP="002F730A">
      <w:pPr>
        <w:jc w:val="center"/>
        <w:outlineLvl w:val="0"/>
        <w:rPr>
          <w:rFonts w:ascii="Times New Roman" w:hAnsi="Times New Roman"/>
          <w:szCs w:val="28"/>
        </w:rPr>
      </w:pPr>
    </w:p>
    <w:p w:rsidR="003933A6" w:rsidRDefault="003933A6" w:rsidP="002F730A">
      <w:pPr>
        <w:spacing w:after="0"/>
        <w:jc w:val="right"/>
        <w:outlineLvl w:val="0"/>
        <w:rPr>
          <w:rFonts w:ascii="Times New Roman" w:hAnsi="Times New Roman"/>
          <w:szCs w:val="28"/>
        </w:rPr>
      </w:pPr>
    </w:p>
    <w:p w:rsidR="002F730A" w:rsidRPr="002F730A" w:rsidRDefault="002F730A" w:rsidP="002F730A">
      <w:pPr>
        <w:spacing w:after="0"/>
        <w:jc w:val="right"/>
        <w:outlineLvl w:val="0"/>
        <w:rPr>
          <w:rFonts w:ascii="Times New Roman" w:hAnsi="Times New Roman"/>
          <w:szCs w:val="28"/>
        </w:rPr>
      </w:pPr>
      <w:r w:rsidRPr="002F730A">
        <w:rPr>
          <w:rFonts w:ascii="Times New Roman" w:hAnsi="Times New Roman"/>
          <w:szCs w:val="28"/>
        </w:rPr>
        <w:t>Приложение 1</w:t>
      </w:r>
    </w:p>
    <w:p w:rsidR="002F730A" w:rsidRPr="002F730A" w:rsidRDefault="002F730A" w:rsidP="002F730A">
      <w:pPr>
        <w:spacing w:after="0"/>
        <w:jc w:val="right"/>
        <w:outlineLvl w:val="0"/>
        <w:rPr>
          <w:rFonts w:ascii="Times New Roman" w:hAnsi="Times New Roman"/>
          <w:szCs w:val="28"/>
        </w:rPr>
      </w:pPr>
      <w:proofErr w:type="gramStart"/>
      <w:r w:rsidRPr="002F730A">
        <w:rPr>
          <w:rFonts w:ascii="Times New Roman" w:hAnsi="Times New Roman"/>
          <w:szCs w:val="28"/>
        </w:rPr>
        <w:t>к</w:t>
      </w:r>
      <w:proofErr w:type="gramEnd"/>
      <w:r w:rsidRPr="002F730A">
        <w:rPr>
          <w:rFonts w:ascii="Times New Roman" w:hAnsi="Times New Roman"/>
          <w:szCs w:val="28"/>
        </w:rPr>
        <w:t xml:space="preserve"> Постановлению Администрации</w:t>
      </w:r>
    </w:p>
    <w:p w:rsidR="002F730A" w:rsidRPr="002F730A" w:rsidRDefault="002F730A" w:rsidP="002F730A">
      <w:pPr>
        <w:spacing w:after="0"/>
        <w:jc w:val="right"/>
        <w:outlineLvl w:val="0"/>
        <w:rPr>
          <w:rFonts w:ascii="Times New Roman" w:hAnsi="Times New Roman"/>
          <w:szCs w:val="28"/>
        </w:rPr>
      </w:pPr>
      <w:r w:rsidRPr="002F730A">
        <w:rPr>
          <w:rFonts w:ascii="Times New Roman" w:hAnsi="Times New Roman"/>
          <w:szCs w:val="28"/>
        </w:rPr>
        <w:t>МО «Тимирязевское сельское поселение»</w:t>
      </w:r>
    </w:p>
    <w:p w:rsidR="002F730A" w:rsidRPr="002F730A" w:rsidRDefault="002F730A" w:rsidP="002F730A">
      <w:pPr>
        <w:spacing w:after="0"/>
        <w:jc w:val="right"/>
        <w:outlineLvl w:val="0"/>
        <w:rPr>
          <w:rFonts w:ascii="Times New Roman" w:hAnsi="Times New Roman"/>
          <w:szCs w:val="28"/>
        </w:rPr>
      </w:pPr>
      <w:r w:rsidRPr="002F730A">
        <w:rPr>
          <w:rFonts w:ascii="Times New Roman" w:hAnsi="Times New Roman"/>
          <w:szCs w:val="28"/>
        </w:rPr>
        <w:t>№_______от __________20</w:t>
      </w:r>
      <w:r>
        <w:rPr>
          <w:rFonts w:ascii="Times New Roman" w:hAnsi="Times New Roman"/>
          <w:szCs w:val="28"/>
        </w:rPr>
        <w:t>____</w:t>
      </w:r>
      <w:r w:rsidRPr="002F730A">
        <w:rPr>
          <w:rFonts w:ascii="Times New Roman" w:hAnsi="Times New Roman"/>
          <w:szCs w:val="28"/>
        </w:rPr>
        <w:t xml:space="preserve">г.           </w:t>
      </w: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</w:p>
    <w:p w:rsidR="003933A6" w:rsidRPr="003933A6" w:rsidRDefault="003933A6" w:rsidP="003933A6">
      <w:pPr>
        <w:tabs>
          <w:tab w:val="right" w:pos="9180"/>
        </w:tabs>
        <w:spacing w:after="0" w:line="240" w:lineRule="auto"/>
        <w:ind w:right="2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оздоровления</w:t>
      </w:r>
      <w:proofErr w:type="gramEnd"/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муниципальных финансов муниципального образования «Тимирязевское сельское поселение» на 2020 – 2022 годы</w:t>
      </w:r>
    </w:p>
    <w:p w:rsidR="003933A6" w:rsidRPr="003933A6" w:rsidRDefault="003933A6" w:rsidP="003933A6">
      <w:pPr>
        <w:tabs>
          <w:tab w:val="right" w:pos="9180"/>
        </w:tabs>
        <w:spacing w:after="0" w:line="240" w:lineRule="auto"/>
        <w:ind w:right="22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3933A6" w:rsidRPr="003933A6" w:rsidRDefault="003933A6" w:rsidP="003933A6">
      <w:pPr>
        <w:tabs>
          <w:tab w:val="right" w:pos="9180"/>
        </w:tabs>
        <w:spacing w:after="0" w:line="240" w:lineRule="auto"/>
        <w:ind w:right="2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Глава1. Общие положения</w:t>
      </w:r>
    </w:p>
    <w:p w:rsidR="003933A6" w:rsidRPr="003933A6" w:rsidRDefault="003933A6" w:rsidP="003933A6">
      <w:pPr>
        <w:tabs>
          <w:tab w:val="right" w:pos="9180"/>
        </w:tabs>
        <w:spacing w:after="0" w:line="240" w:lineRule="auto"/>
        <w:ind w:right="2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3A6" w:rsidRPr="003933A6" w:rsidRDefault="003933A6" w:rsidP="003933A6">
      <w:pPr>
        <w:tabs>
          <w:tab w:val="right" w:pos="9180"/>
        </w:tabs>
        <w:spacing w:after="0" w:line="240" w:lineRule="auto"/>
        <w:ind w:right="22"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Программа оздоровления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финансов муниципального образования «Тимирязевское сельское поселение» на 2020 – 2022 годы </w:t>
      </w: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(далее – Программа) разработана в</w:t>
      </w:r>
      <w:r w:rsidRPr="003933A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целях </w:t>
      </w: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формирования бюджетной политики, ориентированной на </w:t>
      </w:r>
      <w:r w:rsidRPr="003933A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создание условий для эффективного управления </w:t>
      </w: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муниципальными финансами муниципального образования «Тимирязевское сельское поселение» и укрепление устойчивости бюджетной системы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33A6" w:rsidRPr="003933A6" w:rsidRDefault="003933A6" w:rsidP="003933A6">
      <w:pPr>
        <w:tabs>
          <w:tab w:val="right" w:pos="9180"/>
        </w:tabs>
        <w:spacing w:after="0" w:line="240" w:lineRule="auto"/>
        <w:ind w:right="2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 Программа </w:t>
      </w: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основные направления деятельности администрации муниципального образования «Тимирязевское сельское поселение» в сфере оптимизации и </w:t>
      </w:r>
      <w:proofErr w:type="spellStart"/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приоритизации</w:t>
      </w:r>
      <w:proofErr w:type="spellEnd"/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местных бюджетов, ограничения бюджетного дефицита, совершенствования управления долговыми обязательствами, погашения просроченных расходных обязательств на период до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933A6" w:rsidRPr="003933A6" w:rsidRDefault="003933A6" w:rsidP="003933A6">
      <w:pPr>
        <w:tabs>
          <w:tab w:val="right" w:pos="9180"/>
        </w:tabs>
        <w:spacing w:after="0" w:line="240" w:lineRule="auto"/>
        <w:ind w:right="2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3A6" w:rsidRPr="003933A6" w:rsidRDefault="003933A6" w:rsidP="003933A6">
      <w:pPr>
        <w:tabs>
          <w:tab w:val="right" w:pos="9180"/>
        </w:tabs>
        <w:spacing w:after="0" w:line="240" w:lineRule="auto"/>
        <w:ind w:right="2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Глава 2. Цели и задачи Программы</w:t>
      </w:r>
    </w:p>
    <w:p w:rsidR="003933A6" w:rsidRPr="003933A6" w:rsidRDefault="003933A6" w:rsidP="003933A6">
      <w:pPr>
        <w:tabs>
          <w:tab w:val="right" w:pos="9180"/>
        </w:tabs>
        <w:spacing w:after="0" w:line="240" w:lineRule="auto"/>
        <w:ind w:right="2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3. Цель Программы – улучшение состояния бюджетной системы и оздоровление муниципальных финансов муниципального образования «Тимирязевское сельское поселение».</w:t>
      </w: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4. Достижение поставленной цели будет осуществляться посредством решения следующих задач:</w:t>
      </w: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1) сохранение устойчивости бюджетной системы </w:t>
      </w:r>
      <w:r w:rsidR="00B269B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«Тимирязевское сельское поселение» </w:t>
      </w:r>
      <w:r w:rsidR="00B269BE" w:rsidRPr="003933A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сбалансированности бюджета </w:t>
      </w:r>
      <w:r w:rsidR="00B269B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«Тимирязевское сельское поселение»;</w:t>
      </w: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2) погашение просроченной кредиторской задолженности консолидированного бюджета.</w:t>
      </w: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Глава3. Мероприятия Программы</w:t>
      </w: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5. Мероприятия Программы предусматривают систему администрации </w:t>
      </w:r>
      <w:r w:rsidR="00B269BE" w:rsidRPr="00B269B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«Тимирязевское сельское поселение» </w:t>
      </w: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улучшению состояния бюджетной системы и </w:t>
      </w:r>
      <w:r w:rsidR="00115F5E" w:rsidRPr="003933A6">
        <w:rPr>
          <w:rFonts w:ascii="Times New Roman" w:eastAsia="Times New Roman" w:hAnsi="Times New Roman"/>
          <w:sz w:val="24"/>
          <w:szCs w:val="24"/>
          <w:lang w:eastAsia="ru-RU"/>
        </w:rPr>
        <w:t>оздоровлению муниципальных</w:t>
      </w: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финансов.</w:t>
      </w: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6. Реализация мероприятий Программы осуществляется по следующим направлениям:</w:t>
      </w: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1) увеличение налоговых и неналоговых доходов консолидированного бюджета;</w:t>
      </w: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2) оптимизация и </w:t>
      </w:r>
      <w:proofErr w:type="spellStart"/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приоритизация</w:t>
      </w:r>
      <w:proofErr w:type="spellEnd"/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местного бюджета;</w:t>
      </w: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3) погашение просроченных расходных обязательств </w:t>
      </w:r>
      <w:r w:rsidR="00B269B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«Тимирязевское сельское поселение»;</w:t>
      </w: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4) совершенствование долговой политики.</w:t>
      </w: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7. План мероприятий по реализации Программы приведен в приложении № 1 к настоящей Программе.</w:t>
      </w: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8. Исполнение долговых обязательств </w:t>
      </w:r>
      <w:r w:rsidR="00B269B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«Тимирязевское сельское поселение» </w:t>
      </w:r>
      <w:r w:rsidR="00B269BE" w:rsidRPr="003933A6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сроками и условиями их погашения, установленными муниципальными контрактами согласно приложению № 2 к настоящей Программе.</w:t>
      </w:r>
      <w:r w:rsidRPr="003933A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9. Обязательными условиями привлечения заемных средств кредитных организаций являются:</w:t>
      </w: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отсутствие комиссий и иных дополнительных платежей, связанных с привлечением, обслуживанием и погашением кредитных ресурсов, предоставленных для нужд муниципального бюджета;</w:t>
      </w: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недопущение увеличения размера процентной ставки по кредитным договорам о предоставлении кредитных ресурсов для нужд муниципального бюджета в период их действия;</w:t>
      </w: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возможность снижения процентной ставки в течение срока действия кредитного договора о предоставлении кредитных ресурсов для нужд бюджета </w:t>
      </w:r>
      <w:r w:rsidR="00B269B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«Тимирязевское сельское поселение»;</w:t>
      </w: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наличие права </w:t>
      </w:r>
      <w:r w:rsidR="00B269B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«Тимирязевское сельское поселение» </w:t>
      </w:r>
      <w:r w:rsidR="00B269BE" w:rsidRPr="003933A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393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досрочный возврат кредитных ресурсов.</w:t>
      </w:r>
    </w:p>
    <w:p w:rsidR="003933A6" w:rsidRPr="003933A6" w:rsidRDefault="003933A6" w:rsidP="003933A6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3A6" w:rsidRPr="003933A6" w:rsidRDefault="003933A6" w:rsidP="003933A6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4.Меры по оздоровлению муниципальных финансов </w:t>
      </w:r>
      <w:r w:rsidR="00B269B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«Тимирязевское сельское поселение» </w:t>
      </w:r>
    </w:p>
    <w:p w:rsidR="003933A6" w:rsidRPr="003933A6" w:rsidRDefault="003933A6" w:rsidP="003933A6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3A6" w:rsidRPr="003933A6" w:rsidRDefault="003933A6" w:rsidP="003933A6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11. Для оздоровления муниципальных финансов </w:t>
      </w:r>
      <w:r w:rsidR="00B269BE" w:rsidRPr="00B269B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«Тимирязевское сельское поселение»</w:t>
      </w:r>
      <w:r w:rsidR="00B269BE"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ежегодно</w:t>
      </w: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утверждается план мероприятий по росту доходов, оптимизации расходов и совершенствованию долговой политики консолидированного бюджета </w:t>
      </w:r>
      <w:r w:rsidR="00B269B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«Тимирязевское сельское поселение».</w:t>
      </w:r>
    </w:p>
    <w:p w:rsidR="003933A6" w:rsidRPr="003933A6" w:rsidRDefault="00B269BE" w:rsidP="003933A6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Поселению</w:t>
      </w:r>
      <w:r w:rsidR="003933A6"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на постоянной основе принимать меры по снижению недоимки по обязательным платежам в бюджет.</w:t>
      </w: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Глава 5. Ожидаемые результаты реализации Программы</w:t>
      </w: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13. Реализация Программы позволит:</w:t>
      </w: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1) оздоровить муниципальные финансы поселения;</w:t>
      </w: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2) укрепить устойчивость бюджетной системы; </w:t>
      </w: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3) повысить качество управления муниципальными финансами, эффективность и результативность бюджетных расходов;</w:t>
      </w: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4) сократить просроченную кредиторскую задолженность консолидированного бюджета </w:t>
      </w:r>
      <w:r w:rsidR="00B269B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«Тимирязевское сельское поселение»;</w:t>
      </w: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5) обеспечить</w:t>
      </w:r>
      <w:r w:rsidRPr="003933A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своевременное исполнение долговых обязательств соответствующих публично-правовых образований.</w:t>
      </w: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Глава 6. Методика оценки реализации Программы</w:t>
      </w: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15F5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. Оценка реализации Программы представляет собой механизм контроля за исполнением запланированных мероприятий по реализации Программы.</w:t>
      </w: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15F5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. Результативность и эффективность выполнения мероприятий Программы оценивается финансовым отделом ежегодно до 1 апреля года, следующего за отчетным, и определяется как степень достижения целевых показателей (индикаторов),  по формуле:</w:t>
      </w: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33A6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R</w:t>
      </w:r>
      <w:r w:rsidRPr="003933A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=</w:t>
      </w:r>
      <w:proofErr w:type="spellStart"/>
      <w:r w:rsidRPr="003933A6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i</w:t>
      </w:r>
      <w:proofErr w:type="spellEnd"/>
      <w:r w:rsidRPr="003933A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/</w:t>
      </w:r>
      <w:r w:rsidRPr="003933A6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n</w:t>
      </w:r>
      <w:r w:rsidRPr="003933A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*100%</w:t>
      </w:r>
      <w:r w:rsidRPr="003933A6">
        <w:rPr>
          <w:rFonts w:ascii="Times New Roman" w:eastAsia="Times New Roman" w:hAnsi="Times New Roman"/>
          <w:sz w:val="32"/>
          <w:szCs w:val="32"/>
          <w:lang w:eastAsia="ru-RU"/>
        </w:rPr>
        <w:fldChar w:fldCharType="begin"/>
      </w:r>
      <w:r w:rsidRPr="003933A6">
        <w:rPr>
          <w:rFonts w:ascii="Times New Roman" w:eastAsia="Times New Roman" w:hAnsi="Times New Roman"/>
          <w:sz w:val="32"/>
          <w:szCs w:val="32"/>
          <w:lang w:eastAsia="ru-RU"/>
        </w:rPr>
        <w:instrText xml:space="preserve"> QUOTE </w:instrText>
      </w:r>
      <w:r w:rsidRPr="003933A6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87131D0" wp14:editId="6990BB65">
            <wp:extent cx="97536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3A6">
        <w:rPr>
          <w:rFonts w:ascii="Times New Roman" w:eastAsia="Times New Roman" w:hAnsi="Times New Roman"/>
          <w:sz w:val="32"/>
          <w:szCs w:val="32"/>
          <w:lang w:eastAsia="ru-RU"/>
        </w:rPr>
        <w:instrText xml:space="preserve"> </w:instrText>
      </w:r>
      <w:r w:rsidRPr="003933A6">
        <w:rPr>
          <w:rFonts w:ascii="Times New Roman" w:eastAsia="Times New Roman" w:hAnsi="Times New Roman"/>
          <w:sz w:val="32"/>
          <w:szCs w:val="32"/>
          <w:lang w:eastAsia="ru-RU"/>
        </w:rPr>
        <w:fldChar w:fldCharType="end"/>
      </w:r>
      <w:r w:rsidRPr="003933A6">
        <w:rPr>
          <w:rFonts w:ascii="Times New Roman" w:eastAsia="Times New Roman" w:hAnsi="Times New Roman"/>
          <w:sz w:val="32"/>
          <w:szCs w:val="32"/>
          <w:lang w:eastAsia="ru-RU"/>
        </w:rPr>
        <w:t xml:space="preserve">,  </w:t>
      </w: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  <w:proofErr w:type="gramEnd"/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gramStart"/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значение</w:t>
      </w:r>
      <w:proofErr w:type="gramEnd"/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эффективности реализации Программы (доля достигнутых целевых показателей (индикаторов) к общему количеству показателей (индикаторов) за </w:t>
      </w: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отчетный год), %;</w:t>
      </w:r>
    </w:p>
    <w:p w:rsidR="003933A6" w:rsidRPr="003933A6" w:rsidRDefault="003933A6" w:rsidP="00393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933A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достигнутых целевых показателей (индикаторов), ед.;</w:t>
      </w: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-7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position w:val="-7"/>
          <w:sz w:val="24"/>
          <w:szCs w:val="24"/>
          <w:lang w:val="en-US" w:eastAsia="ru-RU"/>
        </w:rPr>
        <w:t>n</w:t>
      </w:r>
      <w:r w:rsidRPr="003933A6">
        <w:rPr>
          <w:rFonts w:ascii="Times New Roman" w:eastAsia="Times New Roman" w:hAnsi="Times New Roman"/>
          <w:position w:val="-7"/>
          <w:sz w:val="24"/>
          <w:szCs w:val="24"/>
          <w:lang w:eastAsia="ru-RU"/>
        </w:rPr>
        <w:t xml:space="preserve"> – </w:t>
      </w:r>
      <w:proofErr w:type="gramStart"/>
      <w:r w:rsidRPr="003933A6">
        <w:rPr>
          <w:rFonts w:ascii="Times New Roman" w:eastAsia="Times New Roman" w:hAnsi="Times New Roman"/>
          <w:position w:val="-7"/>
          <w:sz w:val="24"/>
          <w:szCs w:val="24"/>
          <w:lang w:eastAsia="ru-RU"/>
        </w:rPr>
        <w:t>общее</w:t>
      </w:r>
      <w:proofErr w:type="gramEnd"/>
      <w:r w:rsidRPr="003933A6">
        <w:rPr>
          <w:rFonts w:ascii="Times New Roman" w:eastAsia="Times New Roman" w:hAnsi="Times New Roman"/>
          <w:position w:val="-7"/>
          <w:sz w:val="24"/>
          <w:szCs w:val="24"/>
          <w:lang w:eastAsia="ru-RU"/>
        </w:rPr>
        <w:t xml:space="preserve"> количество целевых показателей (индикаторов), ед.</w:t>
      </w: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реализации Программы приведены в таблице.</w:t>
      </w: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A6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реализации Программы</w:t>
      </w: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3A6" w:rsidRPr="003933A6" w:rsidRDefault="003933A6" w:rsidP="003933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4"/>
        <w:gridCol w:w="4672"/>
      </w:tblGrid>
      <w:tr w:rsidR="003933A6" w:rsidRPr="003933A6" w:rsidTr="00662438">
        <w:tc>
          <w:tcPr>
            <w:tcW w:w="4564" w:type="dxa"/>
          </w:tcPr>
          <w:p w:rsidR="003933A6" w:rsidRPr="003933A6" w:rsidRDefault="003933A6" w:rsidP="0039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эффективности реализации Программы (</w:t>
            </w:r>
            <w:r w:rsidRPr="003933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39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2" w:type="dxa"/>
          </w:tcPr>
          <w:p w:rsidR="003933A6" w:rsidRPr="003933A6" w:rsidRDefault="003933A6" w:rsidP="0039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реализации Программы</w:t>
            </w:r>
          </w:p>
        </w:tc>
      </w:tr>
      <w:tr w:rsidR="003933A6" w:rsidRPr="003933A6" w:rsidTr="00662438">
        <w:trPr>
          <w:trHeight w:val="383"/>
        </w:trPr>
        <w:tc>
          <w:tcPr>
            <w:tcW w:w="4564" w:type="dxa"/>
          </w:tcPr>
          <w:p w:rsidR="003933A6" w:rsidRPr="003933A6" w:rsidRDefault="003933A6" w:rsidP="0039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</w:t>
            </w:r>
            <w:proofErr w:type="gramEnd"/>
            <w:r w:rsidRPr="0039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80 %</w:t>
            </w:r>
          </w:p>
        </w:tc>
        <w:tc>
          <w:tcPr>
            <w:tcW w:w="4672" w:type="dxa"/>
          </w:tcPr>
          <w:p w:rsidR="003933A6" w:rsidRPr="003933A6" w:rsidRDefault="003933A6" w:rsidP="0039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</w:t>
            </w:r>
            <w:proofErr w:type="gramEnd"/>
          </w:p>
        </w:tc>
      </w:tr>
      <w:tr w:rsidR="003933A6" w:rsidRPr="003933A6" w:rsidTr="00662438">
        <w:tc>
          <w:tcPr>
            <w:tcW w:w="4564" w:type="dxa"/>
          </w:tcPr>
          <w:p w:rsidR="003933A6" w:rsidRPr="003933A6" w:rsidRDefault="003933A6" w:rsidP="0039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9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40 % до 80 %</w:t>
            </w:r>
          </w:p>
        </w:tc>
        <w:tc>
          <w:tcPr>
            <w:tcW w:w="4672" w:type="dxa"/>
          </w:tcPr>
          <w:p w:rsidR="003933A6" w:rsidRPr="003933A6" w:rsidRDefault="003933A6" w:rsidP="0039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</w:tr>
      <w:tr w:rsidR="003933A6" w:rsidRPr="003933A6" w:rsidTr="00662438">
        <w:tc>
          <w:tcPr>
            <w:tcW w:w="4564" w:type="dxa"/>
          </w:tcPr>
          <w:p w:rsidR="003933A6" w:rsidRPr="003933A6" w:rsidRDefault="003933A6" w:rsidP="0039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</w:t>
            </w:r>
            <w:proofErr w:type="gramEnd"/>
            <w:r w:rsidRPr="0039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40 %</w:t>
            </w:r>
          </w:p>
        </w:tc>
        <w:tc>
          <w:tcPr>
            <w:tcW w:w="4672" w:type="dxa"/>
          </w:tcPr>
          <w:p w:rsidR="003933A6" w:rsidRPr="003933A6" w:rsidRDefault="003933A6" w:rsidP="0039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</w:t>
            </w:r>
            <w:proofErr w:type="gramEnd"/>
          </w:p>
        </w:tc>
      </w:tr>
    </w:tbl>
    <w:p w:rsidR="00B269BE" w:rsidRDefault="00B269BE" w:rsidP="00B269BE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sectPr w:rsidR="00B269BE" w:rsidSect="00D741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70C"/>
    <w:multiLevelType w:val="hybridMultilevel"/>
    <w:tmpl w:val="822E88C2"/>
    <w:lvl w:ilvl="0" w:tplc="63DEA96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0A"/>
    <w:rsid w:val="00115F5E"/>
    <w:rsid w:val="002F730A"/>
    <w:rsid w:val="003933A6"/>
    <w:rsid w:val="00664DE8"/>
    <w:rsid w:val="00824424"/>
    <w:rsid w:val="008262E7"/>
    <w:rsid w:val="00AA71C0"/>
    <w:rsid w:val="00B269BE"/>
    <w:rsid w:val="00D02FCC"/>
    <w:rsid w:val="00D7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115C3-12EB-4F2A-94B9-C70B2352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3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730A"/>
    <w:pPr>
      <w:ind w:left="720"/>
      <w:contextualSpacing/>
    </w:pPr>
  </w:style>
  <w:style w:type="paragraph" w:customStyle="1" w:styleId="ConsPlusNormal">
    <w:name w:val="ConsPlusNormal"/>
    <w:uiPriority w:val="99"/>
    <w:rsid w:val="002F73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F73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2020-04-08T12:50:00Z</dcterms:created>
  <dcterms:modified xsi:type="dcterms:W3CDTF">2020-04-09T10:57:00Z</dcterms:modified>
</cp:coreProperties>
</file>